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24C9" w14:textId="500287B5" w:rsidR="00A63200" w:rsidRDefault="00A63200" w:rsidP="008943AE">
      <w:pPr>
        <w:pStyle w:val="Title"/>
      </w:pPr>
      <w:r>
        <w:t xml:space="preserve">Case Study </w:t>
      </w:r>
      <w:r w:rsidR="00B83A5A">
        <w:t>Two</w:t>
      </w:r>
    </w:p>
    <w:p w14:paraId="5A14CBD2" w14:textId="5B6F897B" w:rsidR="0010777E" w:rsidRPr="008943AE" w:rsidRDefault="00251571" w:rsidP="008943AE">
      <w:pPr>
        <w:jc w:val="center"/>
        <w:rPr>
          <w:b/>
          <w:bCs/>
        </w:rPr>
      </w:pPr>
      <w:r w:rsidRPr="00251571">
        <w:rPr>
          <w:b/>
          <w:bCs/>
        </w:rPr>
        <w:t xml:space="preserve">Boston Public Schools </w:t>
      </w:r>
      <w:r w:rsidR="0010777E" w:rsidRPr="008943AE">
        <w:rPr>
          <w:b/>
          <w:bCs/>
        </w:rPr>
        <w:t>Example</w:t>
      </w:r>
    </w:p>
    <w:p w14:paraId="1CD3B02F" w14:textId="77777777" w:rsidR="00E71068" w:rsidRDefault="00E71068" w:rsidP="00E71068">
      <w:pPr>
        <w:pStyle w:val="Heading2"/>
      </w:pPr>
      <w:r>
        <w:t>Background</w:t>
      </w:r>
    </w:p>
    <w:p w14:paraId="001ABDFD" w14:textId="77777777" w:rsidR="00E71068" w:rsidRDefault="00E71068" w:rsidP="00E71068">
      <w:r>
        <w:t xml:space="preserve">In the fall of 2008, Michele Brooks was </w:t>
      </w:r>
      <w:proofErr w:type="gramStart"/>
      <w:r>
        <w:t>hired on</w:t>
      </w:r>
      <w:proofErr w:type="gramEnd"/>
      <w:r>
        <w:t xml:space="preserve"> as the new Deputy Superintendent for Family and Student Engagement for the Boston Public Schools (BPS). A former parent organizer and member of the Boston School Committee, Brooks first assessed the “current state” of family and community engagement at BPS. What she found was a system in which “great things, wonderful things, were happening in pockets…but it was random and not connected.” Her task—and that of her staff over the coming years—would be to build a system that was cohesive, coordinated, and integrated across the district. A key piece of this effort would involve building the capacity of teachers, administrators, district personnel, and families to engage in authentic school–home partnerships.  </w:t>
      </w:r>
    </w:p>
    <w:p w14:paraId="1CF74E41" w14:textId="77777777" w:rsidR="00E71068" w:rsidRDefault="00E71068" w:rsidP="00E71068">
      <w:r>
        <w:t xml:space="preserve">Brooks had inherited a district with a long history of efforts to engage families, dating back to Judge Arthur Garrity’s 1974 desegregation order and the creation of the Citywide Parents Council. These efforts became more institutionalized in 1995 with the establishment of the Parent Support Services Office, and then in 2002 with the creation of the Office of Family and Community Engagement (OFCE) and the position of Deputy Superintendent for Family and Community Engagement. By the time Brooks took over, the OFCE—now restructured as the Office of Family and Student Engagement (OFSE)—had made progress in </w:t>
      </w:r>
      <w:proofErr w:type="gramStart"/>
      <w:r>
        <w:t>a number of</w:t>
      </w:r>
      <w:proofErr w:type="gramEnd"/>
      <w:r>
        <w:t xml:space="preserve"> areas. Most notably, they had established the position of Family and Community Outreach Coordinator (</w:t>
      </w:r>
      <w:proofErr w:type="gramStart"/>
      <w:r>
        <w:t>FCOC)—</w:t>
      </w:r>
      <w:proofErr w:type="gramEnd"/>
      <w:r>
        <w:t>school-based personnel dedicated to increasing family engagement at the school level. But even though decades of work</w:t>
      </w:r>
      <w:r w:rsidRPr="002E794D">
        <w:t xml:space="preserve"> </w:t>
      </w:r>
      <w:r>
        <w:t xml:space="preserve">around family engagement had led to broad consensus about the value and meaning of family engagement, the OFSE, and the </w:t>
      </w:r>
      <w:proofErr w:type="gramStart"/>
      <w:r>
        <w:t>system as a whole, struggled</w:t>
      </w:r>
      <w:proofErr w:type="gramEnd"/>
      <w:r>
        <w:t xml:space="preserve"> to translate robust policies into effective implementation. </w:t>
      </w:r>
    </w:p>
    <w:p w14:paraId="5681E80F" w14:textId="77777777" w:rsidR="00E71068" w:rsidRDefault="00E71068" w:rsidP="00E71068">
      <w:r>
        <w:t>One of the major issues Brooks faced was that many people, both inside and outside the OFSE, assumed it was the job of OFSE staff to directly engage families. But with 22 staff and around 38,000 families in the district, there was no way the OFSE could do this alone. So, Brooks led a strategic planning process that reframed the work of engaging families as the responsibility of everyone in the district. The role of the OFSE, then, would be to build the capacity of the district to engage families. In fact, the OFSE incorporated a four-pronged approach to capacity building:</w:t>
      </w:r>
    </w:p>
    <w:p w14:paraId="50B06482" w14:textId="77777777" w:rsidR="00E71068" w:rsidRDefault="00E71068" w:rsidP="00E71068">
      <w:pPr>
        <w:pStyle w:val="ListParagraph"/>
        <w:numPr>
          <w:ilvl w:val="0"/>
          <w:numId w:val="1"/>
        </w:numPr>
      </w:pPr>
      <w:r>
        <w:t>build the capacity of families to become engaged as partners in their children’s education.</w:t>
      </w:r>
    </w:p>
    <w:p w14:paraId="1A0CBFFF" w14:textId="77777777" w:rsidR="00E71068" w:rsidRDefault="00E71068" w:rsidP="00E71068">
      <w:pPr>
        <w:pStyle w:val="ListParagraph"/>
        <w:numPr>
          <w:ilvl w:val="0"/>
          <w:numId w:val="1"/>
        </w:numPr>
      </w:pPr>
      <w:r>
        <w:t>build the capacity of school staff to understand the benefits of family engagement and build school-wide and individual practice.</w:t>
      </w:r>
    </w:p>
    <w:p w14:paraId="762E5B45" w14:textId="77777777" w:rsidR="00E71068" w:rsidRDefault="00E71068" w:rsidP="00E71068">
      <w:pPr>
        <w:pStyle w:val="ListParagraph"/>
        <w:numPr>
          <w:ilvl w:val="0"/>
          <w:numId w:val="1"/>
        </w:numPr>
      </w:pPr>
      <w:r>
        <w:t>build the capacity of students to be actively engaged in their own learning; and</w:t>
      </w:r>
    </w:p>
    <w:p w14:paraId="6B706AC3" w14:textId="77777777" w:rsidR="00E71068" w:rsidRDefault="00E71068" w:rsidP="00E71068">
      <w:pPr>
        <w:pStyle w:val="ListParagraph"/>
        <w:numPr>
          <w:ilvl w:val="0"/>
          <w:numId w:val="1"/>
        </w:numPr>
      </w:pPr>
      <w:r>
        <w:lastRenderedPageBreak/>
        <w:t>build the capacity of the district to promote core values of engagement and to develop an infrastructure that includes accountability.</w:t>
      </w:r>
    </w:p>
    <w:p w14:paraId="52BCAF0E" w14:textId="77777777" w:rsidR="00E71068" w:rsidRDefault="00E71068" w:rsidP="00E71068">
      <w:r>
        <w:t>Brooks stated, “</w:t>
      </w:r>
      <w:r w:rsidRPr="008A5F11">
        <w:rPr>
          <w:i/>
          <w:iCs/>
        </w:rPr>
        <w:t>Once we identified our new direction of building capacity for family engagement, our office did an assessment of where we were at in terms of our own current capacity. We wanted to assess where we already had systems, structures, and programming, and where we needed to improve.</w:t>
      </w:r>
      <w:r>
        <w:t xml:space="preserve">” They found that building family capacity was by far their most developed strength. The OFSE had been working to make Family Resource Centers more family friendly, offering School-Site Council trainings, and improving communication with parents. In 2009, they launched Parent University, a capacity-building initiative that now serves as a national model. But when it came to building school and district capacity, Brooks and her staff saw the need for new and innovative efforts. </w:t>
      </w:r>
    </w:p>
    <w:p w14:paraId="2B947B70" w14:textId="77777777" w:rsidR="00E71068" w:rsidRDefault="00E71068" w:rsidP="00E71068">
      <w:pPr>
        <w:pStyle w:val="Heading2"/>
      </w:pPr>
      <w:r>
        <w:t>Building Teacher Capacity</w:t>
      </w:r>
    </w:p>
    <w:p w14:paraId="7A5038DF" w14:textId="77777777" w:rsidR="00E71068" w:rsidRDefault="00E71068" w:rsidP="00E71068">
      <w:r>
        <w:t xml:space="preserve">Efforts to build the capacity of school personnel to engage families had so far been promising but sporadic. So, the OFSE went to its teacher and principal advisory groups to inquire into exactly where school staff needed the most support and training. Teachers explained that they needed a way to better leverage conversations that they were already having with families. As Brooks explained, </w:t>
      </w:r>
      <w:proofErr w:type="gramStart"/>
      <w:r w:rsidRPr="002E794D">
        <w:t>They</w:t>
      </w:r>
      <w:proofErr w:type="gramEnd"/>
      <w:r w:rsidRPr="002E794D">
        <w:t xml:space="preserve"> wanted to move beyond the “</w:t>
      </w:r>
      <w:r w:rsidRPr="008A5F11">
        <w:rPr>
          <w:i/>
          <w:iCs/>
        </w:rPr>
        <w:t>your child is a good child, your child is doing well in school”</w:t>
      </w:r>
      <w:r w:rsidRPr="002E794D">
        <w:t xml:space="preserve"> kind of conversations that were perfunctory. They wanted to know, “</w:t>
      </w:r>
      <w:r w:rsidRPr="008A5F11">
        <w:rPr>
          <w:i/>
          <w:iCs/>
        </w:rPr>
        <w:t>How do we talk to parents about student progress? How do we engage families in ways that will link them to learning and what is happening in our classrooms?</w:t>
      </w:r>
      <w:r w:rsidRPr="002E794D">
        <w:t>” Teachers wanted to know about how to talk to parents about student outcomes. So that was an area that we knew as the OFSE that we needed to build our own internal capacity.</w:t>
      </w:r>
    </w:p>
    <w:p w14:paraId="72A2C443" w14:textId="77777777" w:rsidR="00E71068" w:rsidRDefault="00E71068" w:rsidP="00E71068">
      <w:r w:rsidRPr="002E794D">
        <w:t>As a result, the OFSE—in collaboration with teachers, the Office of Curriculum and Instruction, the Office of Communications, and the initiative “Count-down to Kindergarten”—developed the Family Guides to Learning. These guides, which cover the skills and knowledge students should be learning at each grade level, serve not only as a resource for families, but as a tool to help teachers build their capacity to have effective conversations with families. Only given to schools that agree to use them as a teacher tool, the Guides are often used during parent–teach-er conferences to facilitate discussions of outcomes and student trajectories. The OFSE offers trainings and a “tip sheet” to teachers for using the Guides with families.</w:t>
      </w:r>
      <w:r>
        <w:t xml:space="preserve"> </w:t>
      </w:r>
      <w:r w:rsidRPr="002E794D">
        <w:t xml:space="preserve">Next, the OFSE developed a 12-hour professional development series on family engagement that teachers could opt into. Teachers </w:t>
      </w:r>
      <w:proofErr w:type="gramStart"/>
      <w:r w:rsidRPr="002E794D">
        <w:t>in</w:t>
      </w:r>
      <w:proofErr w:type="gramEnd"/>
      <w:r w:rsidRPr="002E794D">
        <w:t xml:space="preserve"> the course had the opportunity to examine their current practice, understand the research on family engagement, and learn how they could apply that research in building up their personal engagement practices. A large component of the training, Brooks explains,</w:t>
      </w:r>
      <w:r>
        <w:t xml:space="preserve"> </w:t>
      </w:r>
      <w:r w:rsidRPr="002E794D">
        <w:t xml:space="preserve">…focused on cultural proficiency. Who are your </w:t>
      </w:r>
      <w:proofErr w:type="gramStart"/>
      <w:r w:rsidRPr="002E794D">
        <w:t>families</w:t>
      </w:r>
      <w:proofErr w:type="gramEnd"/>
      <w:r w:rsidRPr="002E794D">
        <w:t xml:space="preserve">? How do you know who your </w:t>
      </w:r>
      <w:proofErr w:type="gramStart"/>
      <w:r w:rsidRPr="002E794D">
        <w:t>families are</w:t>
      </w:r>
      <w:proofErr w:type="gramEnd"/>
      <w:r w:rsidRPr="002E794D">
        <w:t xml:space="preserve">? We gave them tools around home visits, “listening” conferences instead of </w:t>
      </w:r>
      <w:r w:rsidRPr="002E794D">
        <w:lastRenderedPageBreak/>
        <w:t>traditional parent–teacher conferences, and student-led parent–teacher conferences. We tried to give them all these different strategies that would help them understand their students and their families more deeply and to build effective engagement practice.</w:t>
      </w:r>
    </w:p>
    <w:p w14:paraId="695024EA" w14:textId="77777777" w:rsidR="00E71068" w:rsidRDefault="00E71068" w:rsidP="00E71068">
      <w:r w:rsidRPr="002E794D">
        <w:t>Since the professional development sessions were developed in 2011, they have been continually assessed and revised. Most recently, they were aligned with the new Massachusetts Educator Evaluation Standards, which include family and community engagement as one of the four “pillars” of effective teaching. Soon they will be offering a 60-hour credit-bearing class in conjunction with the BPS Office of Educator Effectiveness. Teachers will “test into” the course based on their level of proficiency. Some of the teachers who took the 12-hour course have been selected to serve as faculty and teacher leaders for the district on family engagement. Veteran teacher Ilene Carver, who was identified as a teacher leader in the initiative, has long been an advocate for building the capacity of school staff to partner with families. Carver stated:</w:t>
      </w:r>
      <w:r>
        <w:t xml:space="preserve"> “</w:t>
      </w:r>
      <w:r w:rsidRPr="008A5F11">
        <w:rPr>
          <w:i/>
          <w:iCs/>
        </w:rPr>
        <w:t>I would not have survived my first year of teaching if I hadn’t built relationships with the families that I taught. I feel that my success as a teacher is dependent on my relationships with families. I tell teachers that “your survival is dependent on these partnerships with families as well as a factor in affecting student outcomes.” I am thrilled that this is finally happening, that the district is looking at the training of teachers as a part of a systemic plan to cultivate partnerships. Building Whole-School Capacity.</w:t>
      </w:r>
      <w:r>
        <w:t>”</w:t>
      </w:r>
    </w:p>
    <w:p w14:paraId="42A51879" w14:textId="77777777" w:rsidR="00E71068" w:rsidRDefault="00E71068" w:rsidP="00E71068">
      <w:r>
        <w:t>Though individual teacher practice is a key piece of family engagement, Brooks and her staff saw that for engagement to be integrated and sustainable, it would need to be addressed on the school level. While the Family Guides to Learning were in development in the spring of 2009, the OFSE started to work with teachers and principals on their whole-school improvement plans. The OFSE wanted to ensure that schools had a viable family engagement strategy that was linked to its instructional strategy. Based on promising practice in Boston and around the country, they created a set of criteria for, and examples of, “high-impact strategies” aligned with district academic targets. These criteria included strategies that:</w:t>
      </w:r>
    </w:p>
    <w:p w14:paraId="52A8B046" w14:textId="77777777" w:rsidR="00E71068" w:rsidRDefault="00E71068" w:rsidP="00E71068">
      <w:pPr>
        <w:pStyle w:val="ListParagraph"/>
        <w:numPr>
          <w:ilvl w:val="0"/>
          <w:numId w:val="2"/>
        </w:numPr>
      </w:pPr>
      <w:r>
        <w:t>target a specific grade level or group of students.</w:t>
      </w:r>
    </w:p>
    <w:p w14:paraId="2C7F50DC" w14:textId="77777777" w:rsidR="00E71068" w:rsidRDefault="00E71068" w:rsidP="00E71068">
      <w:pPr>
        <w:pStyle w:val="ListParagraph"/>
        <w:numPr>
          <w:ilvl w:val="0"/>
          <w:numId w:val="2"/>
        </w:numPr>
      </w:pPr>
      <w:r>
        <w:t>focus on the mastery of a specific task.</w:t>
      </w:r>
    </w:p>
    <w:p w14:paraId="2B4DE330" w14:textId="77777777" w:rsidR="00E71068" w:rsidRDefault="00E71068" w:rsidP="00E71068">
      <w:pPr>
        <w:pStyle w:val="ListParagraph"/>
        <w:numPr>
          <w:ilvl w:val="0"/>
          <w:numId w:val="2"/>
        </w:numPr>
      </w:pPr>
      <w:r>
        <w:t>provide a specific role for families to play in the mastery of that task; and</w:t>
      </w:r>
    </w:p>
    <w:p w14:paraId="6611650D" w14:textId="77777777" w:rsidR="00E71068" w:rsidRDefault="00E71068" w:rsidP="00E71068">
      <w:pPr>
        <w:pStyle w:val="ListParagraph"/>
        <w:numPr>
          <w:ilvl w:val="0"/>
          <w:numId w:val="2"/>
        </w:numPr>
      </w:pPr>
      <w:r>
        <w:t>involve two-way communication between home and school around task mastery.</w:t>
      </w:r>
    </w:p>
    <w:p w14:paraId="445EA1E7" w14:textId="77777777" w:rsidR="00E71068" w:rsidRDefault="00E71068" w:rsidP="00E71068">
      <w:r>
        <w:t>The OFSE created binders with support materials to help teachers and principals build their whole-school improvement plans—links to outside resources, suggestions for how to raise funds, etc. Although the OFSE offered specific examples of initiatives, they also encouraged schools to be creative. As Brooks says, “</w:t>
      </w:r>
      <w:r w:rsidRPr="008A5F11">
        <w:rPr>
          <w:i/>
          <w:iCs/>
        </w:rPr>
        <w:t>the examples were presented as “ideas, we wanted the schools to take them and use them as their own—to be tweaked to fit their school’s context</w:t>
      </w:r>
      <w:r>
        <w:t>.”</w:t>
      </w:r>
    </w:p>
    <w:p w14:paraId="7D75F042" w14:textId="77777777" w:rsidR="00E71068" w:rsidRDefault="00E71068" w:rsidP="00E71068">
      <w:r>
        <w:lastRenderedPageBreak/>
        <w:t>Implementation varied by school. Some schools were very successful at implementing the strategies. In others, however, the information was used to write family engagement into the whole-school improvement plan, after which the document languished on the shelf. The OFSE heard from principals that the strategies were a challenge to implement because family engagement was still seen as an add-on and as not aligned with curriculum requirements such as scope and sequencing. So, the OFSE went back to the drawing board and worked with the Office of Curriculum and Instruction to align their high-impact strategies with BPS curriculum materials so that the engagement strategies would not be seen as an add on. These new strategies came out in 2012.</w:t>
      </w:r>
    </w:p>
    <w:p w14:paraId="308F0FE9" w14:textId="77777777" w:rsidR="00E71068" w:rsidRDefault="00E71068" w:rsidP="00E71068">
      <w:r>
        <w:t xml:space="preserve">Moreover, Brooks has been working hard to improve the Family Community Outreach Coordinator (FCOC) Initiative. When the OFSE took stock of the current state of the initiative, they found a very uneven terrain. So, they </w:t>
      </w:r>
      <w:proofErr w:type="gramStart"/>
      <w:r>
        <w:t>looked into</w:t>
      </w:r>
      <w:proofErr w:type="gramEnd"/>
      <w:r>
        <w:t xml:space="preserve"> what divided schools where FCOCs were able to be effective from those where they were not. They found that “</w:t>
      </w:r>
      <w:r w:rsidRPr="008A5F11">
        <w:rPr>
          <w:i/>
          <w:iCs/>
        </w:rPr>
        <w:t>successful schools have created specific conditions for engagement and have utilized their FCOC as a catalyst for building effective practice. FCOC schools with moderate-to-low impact generally have not utilized the FCOC in a way that would build internal capacity among school staff to effectively engage families.</w:t>
      </w:r>
      <w:r>
        <w:t>” In other words, the FCOCs were facing a similar dilemma. It was assumed by many that the FCOCs’ job was to do family engagement on their own—so any issue related to a family was simply dropped in their lap. The OFSE got to work shifting the role of the FCOCs toward being family engagement coaches and providing technical assistance. To this end, they developed a set of effective practices for the FCOCs.</w:t>
      </w:r>
    </w:p>
    <w:p w14:paraId="7B6221E7" w14:textId="77777777" w:rsidR="00E71068" w:rsidRDefault="00E71068" w:rsidP="00E71068">
      <w:pPr>
        <w:pStyle w:val="Heading2"/>
      </w:pPr>
      <w:r>
        <w:t>Building District Capacity</w:t>
      </w:r>
    </w:p>
    <w:p w14:paraId="7EBB86F6" w14:textId="77777777" w:rsidR="00E71068" w:rsidRDefault="00E71068" w:rsidP="00E71068">
      <w:r>
        <w:t>When it came to building capacity at the district level, there were strong policies and protocols in place that could serve as a foundation for building a system-wide infrastructure. For example, the BPS framework “The Seven Essentials for Whole School Improvement” named family engagement as “essential.” Family engagement also appears in the district’s “Dimensions of Effective Teaching and School Leadership.” What was not articulated, however, was how such standards would be implemented.</w:t>
      </w:r>
      <w:r w:rsidRPr="002E794D">
        <w:t xml:space="preserve"> </w:t>
      </w:r>
      <w:r>
        <w:t>Brooks and her staff took these various policies and standards to the Deputy Superintendents in charge of those areas and said, “</w:t>
      </w:r>
      <w:r w:rsidRPr="008A5F11">
        <w:rPr>
          <w:i/>
          <w:iCs/>
        </w:rPr>
        <w:t>This is a part of your work. It overlaps with the work of the OFSE. Let us help you meet the requirements for family engagement. . .. OFSE will be able to give you what you need so that you won’t have to figure out this family engagement piece on your own</w:t>
      </w:r>
      <w:r>
        <w:t>.” In this way, OFSE acted not as a monitor but as a partner. They recognized that others were going to be held accountable for family engagement and offered to help build their capacity. This served as a strategy for building relationships across departments and embedding family engagement as a shared, district-wide responsibility.</w:t>
      </w:r>
    </w:p>
    <w:p w14:paraId="7B3588DE" w14:textId="77777777" w:rsidR="00E71068" w:rsidRDefault="00E71068" w:rsidP="00E71068">
      <w:r>
        <w:lastRenderedPageBreak/>
        <w:t xml:space="preserve">In one example of such cross-district collaboration, when the Family Guides first came out, they were distributed not by OFSE but by the district’s Curriculum and Instruction coaches. In another example, the OFSE brought in the Office of Curriculum and Instruction </w:t>
      </w:r>
      <w:proofErr w:type="gramStart"/>
      <w:r>
        <w:t>in</w:t>
      </w:r>
      <w:proofErr w:type="gramEnd"/>
      <w:r>
        <w:t xml:space="preserve"> to work on the parent workshops at Parent University. Brooks is proud of these collaborations,</w:t>
      </w:r>
      <w:r w:rsidRPr="002E794D">
        <w:t xml:space="preserve"> which offer chances to share knowledge and expertise in both directions.</w:t>
      </w:r>
      <w:r>
        <w:t xml:space="preserve"> </w:t>
      </w:r>
      <w:r w:rsidRPr="002E794D">
        <w:t xml:space="preserve">We’re integrated across the district. We have staff on the literacy panel, we have certified teachers coaching the OFSE staff on instructional rounds so that when OFSE staff do a walkthrough, they are not just making </w:t>
      </w:r>
      <w:proofErr w:type="gramStart"/>
      <w:r w:rsidRPr="002E794D">
        <w:t>the connections</w:t>
      </w:r>
      <w:proofErr w:type="gramEnd"/>
      <w:r w:rsidRPr="002E794D">
        <w:t xml:space="preserve"> to family engagement but to other curriculum and instruction areas as well.</w:t>
      </w:r>
    </w:p>
    <w:p w14:paraId="4FD0B671" w14:textId="77777777" w:rsidR="00E71068" w:rsidRDefault="00E71068" w:rsidP="00E71068">
      <w:r w:rsidRPr="002E794D">
        <w:t>One of the biggest challenges for OFSE at the district level has been assessment; the office is currently working on improving data collection and evaluation. Brooks regrets not focusing on this earlier in her tenure. The OFSE enlisted the leadership development group Ed Pioneers to help them collect the right data and then added staff with program evaluation experience. Moreover, the team created processes to help everyone shift to an evaluation mindset, so when they start to talk about a new strategy, they also have a conversation about how to evaluate it, asking: “What’s the problem of practice we are trying to solve and then how will we evaluate impact?” Today they are getting a handle on their current “baseline” and are much more clear about the questions they are trying to answer. With this new focus on assessment, the OFSE has worked with the Office of Assessment to develop the</w:t>
      </w:r>
      <w:r>
        <w:t xml:space="preserve"> BPS School Climate Survey, which addresses effective family engagement practice in schools. Every year, before the surveys go out, OFSE runs promotions to reach families. The Office of Assessment oversees the survey and then passes the results to OFSE, so that OFSE can work with the schools on areas that need improvement. </w:t>
      </w:r>
    </w:p>
    <w:p w14:paraId="14F3E864" w14:textId="77777777" w:rsidR="00E71068" w:rsidRDefault="00E71068" w:rsidP="00E71068">
      <w:pPr>
        <w:pStyle w:val="Heading2"/>
      </w:pPr>
      <w:r>
        <w:t>Conclusion</w:t>
      </w:r>
    </w:p>
    <w:p w14:paraId="6C2707E9" w14:textId="77777777" w:rsidR="00E71068" w:rsidRDefault="00E71068" w:rsidP="00E71068">
      <w:r>
        <w:t>The BPS story highlights the possibilities for creating engagement initiatives that are systemic across a district, integrated into the work of teaching and learning, and that build school and district capacity at multiple levels. But perhaps its most important lesson is about the need for a shift in mindset: family engagement cannot be seen as the job of a single person or office, but as a shared responsibility. As Brooks puts it: “c</w:t>
      </w:r>
      <w:r w:rsidRPr="002E794D">
        <w:t xml:space="preserve">apacity building was </w:t>
      </w:r>
      <w:proofErr w:type="gramStart"/>
      <w:r w:rsidRPr="002E794D">
        <w:t>really about</w:t>
      </w:r>
      <w:proofErr w:type="gramEnd"/>
      <w:r w:rsidRPr="002E794D">
        <w:t xml:space="preserve"> changing the way we worked together and changing the way we looked at our work. Family engagement wasn’t just the OFSE’s work; it was everybody’s work. Some OFSE staff wanted to hold the work and claim it as their own—everybody was to go through them to get the work done. Now, others have the capacity to talk about and act on </w:t>
      </w:r>
      <w:proofErr w:type="gramStart"/>
      <w:r w:rsidRPr="002E794D">
        <w:t>the family</w:t>
      </w:r>
      <w:proofErr w:type="gramEnd"/>
      <w:r w:rsidRPr="002E794D">
        <w:t xml:space="preserve"> engagement work in a way that is aligned with effective practice—OFSE let it go so it could grow.  </w:t>
      </w:r>
    </w:p>
    <w:p w14:paraId="30676FB4" w14:textId="77777777" w:rsidR="00E71068" w:rsidRDefault="00E71068" w:rsidP="00E71068"/>
    <w:p w14:paraId="0B352230" w14:textId="77777777" w:rsidR="00E71068" w:rsidRDefault="00E71068" w:rsidP="00E71068"/>
    <w:p w14:paraId="106D3E18" w14:textId="77777777" w:rsidR="00E71068" w:rsidRDefault="00E71068" w:rsidP="00E71068"/>
    <w:p w14:paraId="49F3CA1A" w14:textId="77777777" w:rsidR="00E71068" w:rsidRDefault="00E71068" w:rsidP="00E71068">
      <w:r>
        <w:t>Case Study from: U</w:t>
      </w:r>
      <w:r w:rsidRPr="00643948">
        <w:t xml:space="preserve">.S. Department of Education &amp; Southwest Educational Development Laboratory. (2013). </w:t>
      </w:r>
      <w:r w:rsidRPr="00643948">
        <w:rPr>
          <w:i/>
          <w:iCs/>
        </w:rPr>
        <w:t>Partners in education: A dual capacity-building framework for family–school partnerships</w:t>
      </w:r>
      <w:r w:rsidRPr="00643948">
        <w:t xml:space="preserve"> (Contract No. ED-04-CO-0039/0001). U.S. Department of Education.</w:t>
      </w:r>
    </w:p>
    <w:p w14:paraId="192AB180" w14:textId="3666B251" w:rsidR="00643948" w:rsidRDefault="00643948" w:rsidP="0010777E"/>
    <w:sectPr w:rsidR="00643948">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3D52" w14:textId="77777777" w:rsidR="0023072E" w:rsidRDefault="0023072E" w:rsidP="0023072E">
      <w:pPr>
        <w:spacing w:after="0" w:line="240" w:lineRule="auto"/>
      </w:pPr>
      <w:r>
        <w:separator/>
      </w:r>
    </w:p>
  </w:endnote>
  <w:endnote w:type="continuationSeparator" w:id="0">
    <w:p w14:paraId="28566674" w14:textId="77777777" w:rsidR="0023072E" w:rsidRDefault="0023072E" w:rsidP="00230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3742" w14:textId="705B0EF3" w:rsidR="0023072E" w:rsidRPr="00593037" w:rsidRDefault="0023072E" w:rsidP="0023072E">
    <w:pPr>
      <w:pStyle w:val="Footer"/>
      <w:pBdr>
        <w:top w:val="single" w:sz="4" w:space="1" w:color="auto"/>
      </w:pBdr>
      <w:rPr>
        <w:rFonts w:cs="Calibri"/>
      </w:rPr>
    </w:pPr>
    <w:proofErr w:type="spellStart"/>
    <w:r w:rsidRPr="00593037">
      <w:rPr>
        <w:rFonts w:cs="Calibri"/>
      </w:rPr>
      <w:t>MoEdu</w:t>
    </w:r>
    <w:proofErr w:type="spellEnd"/>
    <w:r w:rsidRPr="00593037">
      <w:rPr>
        <w:rFonts w:cs="Calibri"/>
      </w:rPr>
      <w:t xml:space="preserve">-SAIL, </w:t>
    </w:r>
    <w:r>
      <w:rPr>
        <w:rFonts w:cs="Calibri"/>
      </w:rPr>
      <w:t>Family-School Partnerships 1.</w:t>
    </w:r>
    <w:r w:rsidR="00B83A5A">
      <w:rPr>
        <w:rFonts w:cs="Calibri"/>
      </w:rPr>
      <w:t>5</w:t>
    </w:r>
    <w:r>
      <w:rPr>
        <w:rFonts w:cs="Calibri"/>
      </w:rPr>
      <w:t xml:space="preserve"> Case Study </w:t>
    </w:r>
    <w:r w:rsidR="00B83A5A">
      <w:rPr>
        <w:rFonts w:cs="Calibri"/>
      </w:rPr>
      <w:t>Two</w:t>
    </w:r>
    <w:r>
      <w:rPr>
        <w:rFonts w:cs="Calibri"/>
      </w:rPr>
      <w:tab/>
    </w:r>
    <w:r w:rsidRPr="00593037">
      <w:rPr>
        <w:rFonts w:cs="Calibri"/>
      </w:rPr>
      <w:t xml:space="preserve"> 202</w:t>
    </w:r>
    <w:r>
      <w:rPr>
        <w:rFonts w:cs="Calibri"/>
      </w:rPr>
      <w:t>6</w:t>
    </w:r>
  </w:p>
  <w:p w14:paraId="6ED0D9B9" w14:textId="3A7283F5" w:rsidR="0023072E" w:rsidRPr="0023072E" w:rsidRDefault="0023072E" w:rsidP="0023072E">
    <w:pPr>
      <w:pStyle w:val="Footer"/>
      <w:tabs>
        <w:tab w:val="clear" w:pos="4680"/>
      </w:tabs>
      <w:rPr>
        <w:rFonts w:cs="Calibri"/>
      </w:rPr>
    </w:pPr>
    <w:r w:rsidRPr="0034392E">
      <w:rPr>
        <w:rFonts w:cs="Calibri"/>
      </w:rPr>
      <w:t>This work is</w:t>
    </w:r>
    <w:r>
      <w:rPr>
        <w:rFonts w:cs="Calibri"/>
      </w:rPr>
      <w:t xml:space="preserve"> </w:t>
    </w:r>
    <w:r w:rsidRPr="0034392E">
      <w:rPr>
        <w:rFonts w:cs="Calibri"/>
      </w:rPr>
      <w:t>licensed via</w:t>
    </w:r>
    <w:r>
      <w:rPr>
        <w:rFonts w:cs="Calibri"/>
      </w:rPr>
      <w:t xml:space="preserve"> </w:t>
    </w:r>
    <w:hyperlink r:id="rId1" w:history="1">
      <w:r w:rsidRPr="00593037">
        <w:rPr>
          <w:rStyle w:val="Hyperlink"/>
          <w:rFonts w:cs="Calibri"/>
        </w:rPr>
        <w:t>CC BY-NC-ND 4.0</w:t>
      </w:r>
    </w:hyperlink>
    <w:r w:rsidRPr="00593037">
      <w:rPr>
        <w:rFonts w:cs="Calibri"/>
      </w:rPr>
      <w:tab/>
      <w:t xml:space="preserve">Page </w:t>
    </w:r>
    <w:r w:rsidRPr="00593037">
      <w:rPr>
        <w:rFonts w:cs="Calibri"/>
      </w:rPr>
      <w:fldChar w:fldCharType="begin"/>
    </w:r>
    <w:r w:rsidRPr="00593037">
      <w:rPr>
        <w:rFonts w:cs="Calibri"/>
      </w:rPr>
      <w:instrText xml:space="preserve"> PAGE   \* MERGEFORMAT </w:instrText>
    </w:r>
    <w:r w:rsidRPr="00593037">
      <w:rPr>
        <w:rFonts w:cs="Calibri"/>
      </w:rPr>
      <w:fldChar w:fldCharType="separate"/>
    </w:r>
    <w:r>
      <w:rPr>
        <w:rFonts w:cs="Calibri"/>
      </w:rPr>
      <w:t>1</w:t>
    </w:r>
    <w:r w:rsidRPr="00593037">
      <w:rPr>
        <w:rFonts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3EA2" w14:textId="77777777" w:rsidR="0023072E" w:rsidRDefault="0023072E" w:rsidP="0023072E">
      <w:pPr>
        <w:spacing w:after="0" w:line="240" w:lineRule="auto"/>
      </w:pPr>
      <w:r>
        <w:separator/>
      </w:r>
    </w:p>
  </w:footnote>
  <w:footnote w:type="continuationSeparator" w:id="0">
    <w:p w14:paraId="5446D535" w14:textId="77777777" w:rsidR="0023072E" w:rsidRDefault="0023072E" w:rsidP="00230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67FAF"/>
    <w:multiLevelType w:val="hybridMultilevel"/>
    <w:tmpl w:val="6DD6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2E6311"/>
    <w:multiLevelType w:val="hybridMultilevel"/>
    <w:tmpl w:val="B366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7413396">
    <w:abstractNumId w:val="0"/>
  </w:num>
  <w:num w:numId="2" w16cid:durableId="929198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77E"/>
    <w:rsid w:val="00015F31"/>
    <w:rsid w:val="000B72C8"/>
    <w:rsid w:val="0010777E"/>
    <w:rsid w:val="0023072E"/>
    <w:rsid w:val="00251571"/>
    <w:rsid w:val="002847BF"/>
    <w:rsid w:val="00514CEA"/>
    <w:rsid w:val="00643948"/>
    <w:rsid w:val="006866FE"/>
    <w:rsid w:val="008943AE"/>
    <w:rsid w:val="00943FFF"/>
    <w:rsid w:val="00A45D26"/>
    <w:rsid w:val="00A63200"/>
    <w:rsid w:val="00A81C82"/>
    <w:rsid w:val="00B83A5A"/>
    <w:rsid w:val="00C05C1B"/>
    <w:rsid w:val="00CB4628"/>
    <w:rsid w:val="00DD1062"/>
    <w:rsid w:val="00E41D22"/>
    <w:rsid w:val="00E71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1378B"/>
  <w15:chartTrackingRefBased/>
  <w15:docId w15:val="{1C0148E2-54D6-8F47-8E8A-66BEC31B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3AE"/>
    <w:rPr>
      <w:rFonts w:ascii="Calibri" w:hAnsi="Calibri"/>
    </w:rPr>
  </w:style>
  <w:style w:type="paragraph" w:styleId="Heading1">
    <w:name w:val="heading 1"/>
    <w:basedOn w:val="Normal"/>
    <w:next w:val="Normal"/>
    <w:link w:val="Heading1Char"/>
    <w:uiPriority w:val="9"/>
    <w:qFormat/>
    <w:rsid w:val="00A63200"/>
    <w:pPr>
      <w:keepNext/>
      <w:keepLines/>
      <w:spacing w:before="360" w:after="80"/>
      <w:jc w:val="center"/>
      <w:outlineLvl w:val="0"/>
    </w:pPr>
    <w:rPr>
      <w:rFonts w:asciiTheme="majorHAnsi" w:eastAsiaTheme="majorEastAsia" w:hAnsiTheme="majorHAnsi" w:cstheme="majorBidi"/>
      <w:b/>
      <w:color w:val="000000" w:themeColor="text1"/>
      <w:sz w:val="36"/>
      <w:szCs w:val="40"/>
    </w:rPr>
  </w:style>
  <w:style w:type="paragraph" w:styleId="Heading2">
    <w:name w:val="heading 2"/>
    <w:basedOn w:val="Normal"/>
    <w:next w:val="Normal"/>
    <w:link w:val="Heading2Char"/>
    <w:uiPriority w:val="9"/>
    <w:unhideWhenUsed/>
    <w:qFormat/>
    <w:rsid w:val="00A45D26"/>
    <w:pPr>
      <w:keepNext/>
      <w:keepLines/>
      <w:spacing w:before="160" w:after="80"/>
      <w:outlineLvl w:val="1"/>
    </w:pPr>
    <w:rPr>
      <w:rFonts w:eastAsiaTheme="majorEastAsia" w:cstheme="majorBidi"/>
      <w:b/>
      <w:color w:val="000000" w:themeColor="text1"/>
      <w:szCs w:val="32"/>
    </w:rPr>
  </w:style>
  <w:style w:type="paragraph" w:styleId="Heading3">
    <w:name w:val="heading 3"/>
    <w:basedOn w:val="Normal"/>
    <w:next w:val="Normal"/>
    <w:link w:val="Heading3Char"/>
    <w:uiPriority w:val="9"/>
    <w:semiHidden/>
    <w:unhideWhenUsed/>
    <w:qFormat/>
    <w:rsid w:val="001077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7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77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77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7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7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7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200"/>
    <w:rPr>
      <w:rFonts w:asciiTheme="majorHAnsi" w:eastAsiaTheme="majorEastAsia" w:hAnsiTheme="majorHAnsi" w:cstheme="majorBidi"/>
      <w:b/>
      <w:color w:val="000000" w:themeColor="text1"/>
      <w:sz w:val="36"/>
      <w:szCs w:val="40"/>
    </w:rPr>
  </w:style>
  <w:style w:type="character" w:customStyle="1" w:styleId="Heading2Char">
    <w:name w:val="Heading 2 Char"/>
    <w:basedOn w:val="DefaultParagraphFont"/>
    <w:link w:val="Heading2"/>
    <w:uiPriority w:val="9"/>
    <w:rsid w:val="00A45D26"/>
    <w:rPr>
      <w:rFonts w:ascii="Calibri" w:eastAsiaTheme="majorEastAsia" w:hAnsi="Calibri" w:cstheme="majorBidi"/>
      <w:b/>
      <w:color w:val="000000" w:themeColor="text1"/>
      <w:szCs w:val="32"/>
    </w:rPr>
  </w:style>
  <w:style w:type="character" w:customStyle="1" w:styleId="Heading3Char">
    <w:name w:val="Heading 3 Char"/>
    <w:basedOn w:val="DefaultParagraphFont"/>
    <w:link w:val="Heading3"/>
    <w:uiPriority w:val="9"/>
    <w:semiHidden/>
    <w:rsid w:val="001077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7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77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7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77E"/>
    <w:rPr>
      <w:rFonts w:eastAsiaTheme="majorEastAsia" w:cstheme="majorBidi"/>
      <w:color w:val="272727" w:themeColor="text1" w:themeTint="D8"/>
    </w:rPr>
  </w:style>
  <w:style w:type="paragraph" w:styleId="Title">
    <w:name w:val="Title"/>
    <w:basedOn w:val="Normal"/>
    <w:next w:val="Normal"/>
    <w:link w:val="TitleChar"/>
    <w:uiPriority w:val="10"/>
    <w:qFormat/>
    <w:rsid w:val="008943AE"/>
    <w:pPr>
      <w:spacing w:after="80" w:line="240" w:lineRule="auto"/>
      <w:contextualSpacing/>
      <w:jc w:val="center"/>
    </w:pPr>
    <w:rPr>
      <w:rFonts w:asciiTheme="majorHAnsi" w:eastAsiaTheme="majorEastAsia" w:hAnsiTheme="majorHAnsi" w:cstheme="majorBidi"/>
      <w:b/>
      <w:spacing w:val="-10"/>
      <w:kern w:val="28"/>
      <w:sz w:val="28"/>
      <w:szCs w:val="56"/>
    </w:rPr>
  </w:style>
  <w:style w:type="character" w:customStyle="1" w:styleId="TitleChar">
    <w:name w:val="Title Char"/>
    <w:basedOn w:val="DefaultParagraphFont"/>
    <w:link w:val="Title"/>
    <w:uiPriority w:val="10"/>
    <w:rsid w:val="008943AE"/>
    <w:rPr>
      <w:rFonts w:asciiTheme="majorHAnsi" w:eastAsiaTheme="majorEastAsia" w:hAnsiTheme="majorHAnsi" w:cstheme="majorBidi"/>
      <w:b/>
      <w:spacing w:val="-10"/>
      <w:kern w:val="28"/>
      <w:sz w:val="28"/>
      <w:szCs w:val="56"/>
    </w:rPr>
  </w:style>
  <w:style w:type="paragraph" w:styleId="Subtitle">
    <w:name w:val="Subtitle"/>
    <w:basedOn w:val="Normal"/>
    <w:next w:val="Normal"/>
    <w:link w:val="SubtitleChar"/>
    <w:uiPriority w:val="11"/>
    <w:qFormat/>
    <w:rsid w:val="001077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77E"/>
    <w:pPr>
      <w:spacing w:before="160"/>
      <w:jc w:val="center"/>
    </w:pPr>
    <w:rPr>
      <w:i/>
      <w:iCs/>
      <w:color w:val="404040" w:themeColor="text1" w:themeTint="BF"/>
    </w:rPr>
  </w:style>
  <w:style w:type="character" w:customStyle="1" w:styleId="QuoteChar">
    <w:name w:val="Quote Char"/>
    <w:basedOn w:val="DefaultParagraphFont"/>
    <w:link w:val="Quote"/>
    <w:uiPriority w:val="29"/>
    <w:rsid w:val="0010777E"/>
    <w:rPr>
      <w:i/>
      <w:iCs/>
      <w:color w:val="404040" w:themeColor="text1" w:themeTint="BF"/>
    </w:rPr>
  </w:style>
  <w:style w:type="paragraph" w:styleId="ListParagraph">
    <w:name w:val="List Paragraph"/>
    <w:basedOn w:val="Normal"/>
    <w:uiPriority w:val="34"/>
    <w:qFormat/>
    <w:rsid w:val="0010777E"/>
    <w:pPr>
      <w:ind w:left="720"/>
      <w:contextualSpacing/>
    </w:pPr>
  </w:style>
  <w:style w:type="character" w:styleId="IntenseEmphasis">
    <w:name w:val="Intense Emphasis"/>
    <w:basedOn w:val="DefaultParagraphFont"/>
    <w:uiPriority w:val="21"/>
    <w:qFormat/>
    <w:rsid w:val="0010777E"/>
    <w:rPr>
      <w:i/>
      <w:iCs/>
      <w:color w:val="0F4761" w:themeColor="accent1" w:themeShade="BF"/>
    </w:rPr>
  </w:style>
  <w:style w:type="paragraph" w:styleId="IntenseQuote">
    <w:name w:val="Intense Quote"/>
    <w:basedOn w:val="Normal"/>
    <w:next w:val="Normal"/>
    <w:link w:val="IntenseQuoteChar"/>
    <w:uiPriority w:val="30"/>
    <w:qFormat/>
    <w:rsid w:val="001077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77E"/>
    <w:rPr>
      <w:i/>
      <w:iCs/>
      <w:color w:val="0F4761" w:themeColor="accent1" w:themeShade="BF"/>
    </w:rPr>
  </w:style>
  <w:style w:type="character" w:styleId="IntenseReference">
    <w:name w:val="Intense Reference"/>
    <w:basedOn w:val="DefaultParagraphFont"/>
    <w:uiPriority w:val="32"/>
    <w:qFormat/>
    <w:rsid w:val="0010777E"/>
    <w:rPr>
      <w:b/>
      <w:bCs/>
      <w:smallCaps/>
      <w:color w:val="0F4761" w:themeColor="accent1" w:themeShade="BF"/>
      <w:spacing w:val="5"/>
    </w:rPr>
  </w:style>
  <w:style w:type="paragraph" w:styleId="Header">
    <w:name w:val="header"/>
    <w:basedOn w:val="Normal"/>
    <w:link w:val="HeaderChar"/>
    <w:uiPriority w:val="99"/>
    <w:unhideWhenUsed/>
    <w:rsid w:val="002307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72E"/>
  </w:style>
  <w:style w:type="paragraph" w:styleId="Footer">
    <w:name w:val="footer"/>
    <w:basedOn w:val="Normal"/>
    <w:link w:val="FooterChar"/>
    <w:uiPriority w:val="99"/>
    <w:unhideWhenUsed/>
    <w:rsid w:val="00230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72E"/>
  </w:style>
  <w:style w:type="character" w:styleId="Hyperlink">
    <w:name w:val="Hyperlink"/>
    <w:basedOn w:val="DefaultParagraphFont"/>
    <w:uiPriority w:val="99"/>
    <w:semiHidden/>
    <w:unhideWhenUsed/>
    <w:rsid w:val="002307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nd/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1D629-D30B-467F-A436-1C43B07AC844}">
  <ds:schemaRefs>
    <ds:schemaRef ds:uri="http://schemas.microsoft.com/office/2006/metadata/properties"/>
    <ds:schemaRef ds:uri="http://schemas.microsoft.com/office/infopath/2007/PartnerControls"/>
    <ds:schemaRef ds:uri="bc1253f3-7ed0-403d-91ae-a3ec36b7534c"/>
    <ds:schemaRef ds:uri="abf19523-dd3e-44b4-aa5b-ebc923d065a5"/>
  </ds:schemaRefs>
</ds:datastoreItem>
</file>

<file path=customXml/itemProps2.xml><?xml version="1.0" encoding="utf-8"?>
<ds:datastoreItem xmlns:ds="http://schemas.openxmlformats.org/officeDocument/2006/customXml" ds:itemID="{6362BE07-155E-4484-901F-1C69B0681290}">
  <ds:schemaRefs>
    <ds:schemaRef ds:uri="http://schemas.microsoft.com/sharepoint/v3/contenttype/forms"/>
  </ds:schemaRefs>
</ds:datastoreItem>
</file>

<file path=customXml/itemProps3.xml><?xml version="1.0" encoding="utf-8"?>
<ds:datastoreItem xmlns:ds="http://schemas.openxmlformats.org/officeDocument/2006/customXml" ds:itemID="{B42E59AD-48C4-4260-A8C8-1F29AAD4C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f19523-dd3e-44b4-aa5b-ebc923d065a5"/>
    <ds:schemaRef ds:uri="bc1253f3-7ed0-403d-91ae-a3ec36b75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d49e9f-89e1-4aa0-99a3-d35b57b2ba03}" enabled="0" method="" siteId="{27d49e9f-89e1-4aa0-99a3-d35b57b2ba03}"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1809</Words>
  <Characters>13339</Characters>
  <Application>Microsoft Office Word</Application>
  <DocSecurity>0</DocSecurity>
  <Lines>635</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Chelie A Nelson</dc:creator>
  <cp:keywords/>
  <dc:description/>
  <cp:lastModifiedBy>Nicole Stone</cp:lastModifiedBy>
  <cp:revision>5</cp:revision>
  <dcterms:created xsi:type="dcterms:W3CDTF">2026-03-02T16:11:00Z</dcterms:created>
  <dcterms:modified xsi:type="dcterms:W3CDTF">2026-03-02T16:13:00Z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y fmtid="{D5CDD505-2E9C-101B-9397-08002B2CF9AE}" pid="3" name="MediaServiceImageTags">
    <vt:lpwstr/>
  </property>
</Properties>
</file>